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b w:val="1"/>
          <w:bCs w:val="1"/>
        </w:rPr>
      </w:pPr>
    </w:p>
    <w:p>
      <w:pPr>
        <w:pStyle w:val="Body"/>
        <w:jc w:val="center"/>
        <w:rPr>
          <w:b w:val="1"/>
          <w:bCs w:val="1"/>
        </w:rPr>
      </w:pPr>
      <w:r>
        <w:rPr>
          <w:b w:val="1"/>
          <w:bCs w:val="1"/>
          <w:rtl w:val="0"/>
          <w:lang w:val="en-US"/>
        </w:rPr>
        <w:t>*** OPERATIONAL NOTICE ***</w:t>
      </w:r>
    </w:p>
    <w:p>
      <w:pPr>
        <w:pStyle w:val="Body"/>
        <w:jc w:val="center"/>
        <w:rPr>
          <w:b w:val="1"/>
          <w:bCs w:val="1"/>
          <w:sz w:val="20"/>
          <w:szCs w:val="20"/>
        </w:rPr>
      </w:pPr>
      <w:r>
        <w:rPr>
          <w:b w:val="1"/>
          <w:bCs w:val="1"/>
          <w:sz w:val="20"/>
          <w:szCs w:val="20"/>
          <w:rtl w:val="0"/>
          <w:lang w:val="de-DE"/>
        </w:rPr>
        <w:t>NOT FOR PUBLICATION, BROADCAST OR ONWARDS TRANSMISSION</w:t>
      </w:r>
    </w:p>
    <w:p>
      <w:pPr>
        <w:pStyle w:val="Body"/>
        <w:rPr>
          <w:b w:val="1"/>
          <w:bCs w:val="1"/>
          <w:outline w:val="0"/>
          <w:color w:val="ff0000"/>
          <w:u w:color="ff0000"/>
          <w14:textFill>
            <w14:solidFill>
              <w14:srgbClr w14:val="FF0000"/>
            </w14:solidFill>
          </w14:textFill>
        </w:rPr>
      </w:pPr>
    </w:p>
    <w:p>
      <w:pPr>
        <w:pStyle w:val="Body"/>
        <w:rPr>
          <w:b w:val="1"/>
          <w:bCs w:val="1"/>
          <w:sz w:val="28"/>
          <w:szCs w:val="28"/>
        </w:rPr>
      </w:pPr>
      <w:r>
        <w:rPr>
          <w:rFonts w:cs="Arial Unicode MS" w:eastAsia="Arial Unicode MS"/>
          <w:b w:val="1"/>
          <w:bCs w:val="1"/>
          <w:sz w:val="28"/>
          <w:szCs w:val="28"/>
          <w:shd w:val="clear" w:color="auto" w:fill="ffff00"/>
          <w:rtl w:val="0"/>
          <w:lang w:val="fr-FR"/>
        </w:rPr>
        <w:t>[insert mosque name]</w:t>
      </w:r>
      <w:r>
        <w:rPr>
          <w:rFonts w:cs="Arial Unicode MS" w:eastAsia="Arial Unicode MS"/>
          <w:b w:val="1"/>
          <w:bCs w:val="1"/>
          <w:sz w:val="28"/>
          <w:szCs w:val="28"/>
          <w:rtl w:val="0"/>
          <w:lang w:val="en-US"/>
        </w:rPr>
        <w:t xml:space="preserve"> will be taking part in the National Visit My Mosque Day</w:t>
      </w:r>
    </w:p>
    <w:p>
      <w:pPr>
        <w:pStyle w:val="Body"/>
        <w:rPr>
          <w:b w:val="1"/>
          <w:bCs w:val="1"/>
        </w:rPr>
      </w:pPr>
    </w:p>
    <w:p>
      <w:pPr>
        <w:pStyle w:val="Body"/>
      </w:pPr>
      <w:r>
        <w:rPr>
          <w:rFonts w:cs="Arial Unicode MS" w:eastAsia="Arial Unicode MS"/>
          <w:b w:val="1"/>
          <w:bCs w:val="1"/>
          <w:shd w:val="clear" w:color="auto" w:fill="ffff00"/>
          <w:rtl w:val="0"/>
          <w:lang w:val="fr-FR"/>
        </w:rPr>
        <w:t>[insert mosque name]</w:t>
      </w:r>
      <w:r>
        <w:rPr>
          <w:rFonts w:cs="Arial Unicode MS" w:eastAsia="Arial Unicode MS"/>
          <w:rtl w:val="0"/>
          <w:lang w:val="en-US"/>
        </w:rPr>
        <w:t xml:space="preserve"> will participate in the National Visit My Mosque Day organised by the Muslim Council of Britain. This year</w:t>
      </w:r>
      <w:r>
        <w:rPr>
          <w:rFonts w:cs="Arial Unicode MS" w:eastAsia="Arial Unicode MS" w:hint="default"/>
          <w:rtl w:val="1"/>
        </w:rPr>
        <w:t>’</w:t>
      </w:r>
      <w:r>
        <w:rPr>
          <w:rFonts w:cs="Arial Unicode MS" w:eastAsia="Arial Unicode MS"/>
          <w:rtl w:val="0"/>
          <w:lang w:val="en-US"/>
        </w:rPr>
        <w:t>s #VisitMyMosque Day is particularly special because many mosques will be opening their doors to visitors post-pandemic.</w:t>
      </w:r>
    </w:p>
    <w:p>
      <w:pPr>
        <w:pStyle w:val="Body"/>
      </w:pPr>
    </w:p>
    <w:p>
      <w:pPr>
        <w:pStyle w:val="Body"/>
      </w:pPr>
      <w:r>
        <w:rPr>
          <w:rFonts w:cs="Arial Unicode MS" w:eastAsia="Arial Unicode MS"/>
          <w:rtl w:val="0"/>
          <w:lang w:val="en-US"/>
        </w:rPr>
        <w:t xml:space="preserve">We expect guests and visitors from all walks of the community including </w:t>
      </w:r>
      <w:r>
        <w:rPr>
          <w:rFonts w:cs="Arial Unicode MS" w:eastAsia="Arial Unicode MS"/>
          <w:b w:val="1"/>
          <w:bCs w:val="1"/>
          <w:shd w:val="clear" w:color="auto" w:fill="ffff00"/>
          <w:rtl w:val="0"/>
          <w:lang w:val="en-US"/>
        </w:rPr>
        <w:t>[name MPs, local councillors, council and/or faith leaders]</w:t>
      </w:r>
      <w:r>
        <w:rPr>
          <w:rFonts w:cs="Arial Unicode MS" w:eastAsia="Arial Unicode MS"/>
          <w:rtl w:val="0"/>
          <w:lang w:val="en-US"/>
        </w:rPr>
        <w:t xml:space="preserve"> who will also attend.</w:t>
      </w:r>
    </w:p>
    <w:p>
      <w:pPr>
        <w:pStyle w:val="Body"/>
      </w:pPr>
    </w:p>
    <w:p>
      <w:pPr>
        <w:pStyle w:val="Body"/>
      </w:pPr>
      <w:r>
        <w:rPr>
          <w:rFonts w:cs="Arial Unicode MS" w:eastAsia="Arial Unicode MS"/>
          <w:b w:val="1"/>
          <w:bCs w:val="1"/>
          <w:rtl w:val="0"/>
          <w:lang w:val="en-US"/>
        </w:rPr>
        <w:t>Who:</w:t>
      </w:r>
      <w:r>
        <w:tab/>
        <w:tab/>
      </w:r>
      <w:r>
        <w:rPr>
          <w:rFonts w:cs="Arial Unicode MS" w:eastAsia="Arial Unicode MS"/>
          <w:b w:val="1"/>
          <w:bCs w:val="1"/>
          <w:shd w:val="clear" w:color="auto" w:fill="ffff00"/>
          <w:rtl w:val="0"/>
          <w:lang w:val="fr-FR"/>
        </w:rPr>
        <w:t>[insert mosque name]</w:t>
      </w:r>
      <w:r>
        <w:rPr>
          <w:rFonts w:cs="Arial Unicode MS" w:eastAsia="Arial Unicode MS"/>
          <w:rtl w:val="0"/>
          <w:lang w:val="en-US"/>
        </w:rPr>
        <w:t xml:space="preserve"> participating in the National Visit My Mosque Day</w:t>
      </w:r>
    </w:p>
    <w:p>
      <w:pPr>
        <w:pStyle w:val="Body"/>
      </w:pPr>
      <w:r>
        <w:rPr>
          <w:rFonts w:cs="Arial Unicode MS" w:eastAsia="Arial Unicode MS"/>
          <w:b w:val="1"/>
          <w:bCs w:val="1"/>
          <w:rtl w:val="0"/>
          <w:lang w:val="en-US"/>
        </w:rPr>
        <w:t>When:</w:t>
      </w:r>
      <w:r>
        <w:tab/>
        <w:tab/>
      </w:r>
      <w:r>
        <w:rPr>
          <w:rFonts w:cs="Arial Unicode MS" w:eastAsia="Arial Unicode MS"/>
          <w:rtl w:val="0"/>
          <w:lang w:val="en-US"/>
        </w:rPr>
        <w:t>[Date and time planned for open day]</w:t>
      </w:r>
    </w:p>
    <w:p>
      <w:pPr>
        <w:pStyle w:val="Body"/>
        <w:ind w:left="720" w:firstLine="720"/>
      </w:pPr>
      <w:r>
        <w:rPr>
          <w:b w:val="1"/>
          <w:bCs w:val="1"/>
          <w:shd w:val="clear" w:color="auto" w:fill="ffff00"/>
          <w:rtl w:val="0"/>
          <w:lang w:val="en-US"/>
        </w:rPr>
        <w:t>[insert time for doors opening]</w:t>
      </w:r>
    </w:p>
    <w:p>
      <w:pPr>
        <w:pStyle w:val="Body"/>
      </w:pPr>
      <w:r>
        <w:rPr>
          <w:rFonts w:cs="Arial Unicode MS" w:eastAsia="Arial Unicode MS"/>
          <w:b w:val="1"/>
          <w:bCs w:val="1"/>
          <w:rtl w:val="0"/>
          <w:lang w:val="en-US"/>
        </w:rPr>
        <w:t>Where:</w:t>
      </w:r>
      <w:r>
        <w:tab/>
      </w:r>
      <w:r>
        <w:rPr>
          <w:rFonts w:cs="Arial Unicode MS" w:eastAsia="Arial Unicode MS"/>
          <w:b w:val="1"/>
          <w:bCs w:val="1"/>
          <w:shd w:val="clear" w:color="auto" w:fill="ffff00"/>
          <w:rtl w:val="0"/>
          <w:lang w:val="fr-FR"/>
        </w:rPr>
        <w:t>[insert mosque address]</w:t>
      </w:r>
    </w:p>
    <w:p>
      <w:pPr>
        <w:pStyle w:val="Body"/>
        <w:ind w:left="1440" w:hanging="1440"/>
      </w:pPr>
      <w:r>
        <w:rPr>
          <w:b w:val="1"/>
          <w:bCs w:val="1"/>
          <w:rtl w:val="0"/>
          <w:lang w:val="en-US"/>
        </w:rPr>
        <w:t>Format:</w:t>
      </w:r>
      <w:r>
        <w:rPr>
          <w:rtl w:val="0"/>
          <w:lang w:val="en-US"/>
        </w:rPr>
        <w:tab/>
        <w:t>Mosque tour, question and answer sessions, interviews with mosque trustees/chair</w:t>
      </w:r>
    </w:p>
    <w:p>
      <w:pPr>
        <w:pStyle w:val="Body"/>
      </w:pPr>
    </w:p>
    <w:p>
      <w:pPr>
        <w:pStyle w:val="Body"/>
      </w:pPr>
      <w:r>
        <w:rPr>
          <w:rFonts w:cs="Arial Unicode MS" w:eastAsia="Arial Unicode MS"/>
          <w:rtl w:val="0"/>
          <w:lang w:val="en-US"/>
        </w:rPr>
        <w:t xml:space="preserve">To accredit, please email </w:t>
      </w:r>
      <w:r>
        <w:rPr>
          <w:rFonts w:cs="Arial Unicode MS" w:eastAsia="Arial Unicode MS"/>
          <w:b w:val="1"/>
          <w:bCs w:val="1"/>
          <w:shd w:val="clear" w:color="auto" w:fill="ffff00"/>
          <w:rtl w:val="0"/>
          <w:lang w:val="en-US"/>
        </w:rPr>
        <w:t>[insert media contact email]</w:t>
      </w:r>
      <w:r>
        <w:rPr>
          <w:rFonts w:cs="Arial Unicode MS" w:eastAsia="Arial Unicode MS"/>
          <w:rtl w:val="0"/>
          <w:lang w:val="en-US"/>
        </w:rPr>
        <w:t xml:space="preserve"> with your name, media outlet and contact details by 1700hrs on Friday </w:t>
      </w:r>
      <w:r>
        <w:rPr>
          <w:rFonts w:cs="Arial Unicode MS" w:eastAsia="Arial Unicode MS"/>
          <w:rtl w:val="0"/>
          <w:lang w:val="en-US"/>
        </w:rPr>
        <w:t>[day before weekend of event]</w:t>
      </w:r>
      <w:r>
        <w:rPr>
          <w:rFonts w:cs="Arial Unicode MS" w:eastAsia="Arial Unicode MS"/>
          <w:rtl w:val="0"/>
        </w:rPr>
        <w:t>.</w:t>
      </w:r>
    </w:p>
    <w:p>
      <w:pPr>
        <w:pStyle w:val="Body"/>
      </w:pPr>
    </w:p>
    <w:p>
      <w:pPr>
        <w:pStyle w:val="Body"/>
      </w:pPr>
    </w:p>
    <w:p>
      <w:pPr>
        <w:pStyle w:val="Body"/>
      </w:pPr>
      <w:r>
        <w:rPr>
          <w:rFonts w:cs="Arial Unicode MS" w:eastAsia="Arial Unicode MS"/>
          <w:rtl w:val="0"/>
          <w:lang w:val="en-US"/>
        </w:rPr>
        <w:t>[Ends]</w:t>
      </w:r>
    </w:p>
    <w:p>
      <w:pPr>
        <w:pStyle w:val="Body"/>
      </w:pPr>
    </w:p>
    <w:p>
      <w:pPr>
        <w:pStyle w:val="Body"/>
        <w:rPr>
          <w:b w:val="1"/>
          <w:bCs w:val="1"/>
        </w:rPr>
      </w:pPr>
      <w:r>
        <w:rPr>
          <w:rFonts w:cs="Arial Unicode MS" w:eastAsia="Arial Unicode MS"/>
          <w:b w:val="1"/>
          <w:bCs w:val="1"/>
          <w:rtl w:val="0"/>
          <w:lang w:val="en-US"/>
        </w:rPr>
        <w:t>Notes to editors:</w:t>
      </w:r>
    </w:p>
    <w:p>
      <w:pPr>
        <w:pStyle w:val="Body"/>
      </w:pPr>
    </w:p>
    <w:p>
      <w:pPr>
        <w:pStyle w:val="List Paragraph"/>
        <w:numPr>
          <w:ilvl w:val="0"/>
          <w:numId w:val="2"/>
        </w:numPr>
        <w:rPr>
          <w:lang w:val="en-US"/>
        </w:rPr>
      </w:pPr>
      <w:r>
        <w:rPr>
          <w:rtl w:val="0"/>
          <w:lang w:val="en-US"/>
        </w:rPr>
        <w:t>Visit My Mosque is a national initiative facilitated by the Muslim Council of Britain encouraging hundreds of mosques across the UK to hold open days to welcome in their neighbours from all faiths and none and build bridges across communities.</w:t>
      </w:r>
    </w:p>
    <w:p>
      <w:pPr>
        <w:pStyle w:val="List Paragraph"/>
        <w:numPr>
          <w:ilvl w:val="0"/>
          <w:numId w:val="2"/>
        </w:numPr>
        <w:rPr>
          <w:lang w:val="en-US"/>
        </w:rPr>
      </w:pPr>
      <w:r>
        <w:rPr>
          <w:rtl w:val="0"/>
          <w:lang w:val="en-US"/>
        </w:rPr>
        <w:t>Whilst mosque open days in Britain have been taking place for decades, Visit My Mosque enables mosques to be a part of a nationwide event where mosques across the UK can open their door together on the same day.</w:t>
      </w:r>
    </w:p>
    <w:p>
      <w:pPr>
        <w:pStyle w:val="List Paragraph"/>
        <w:numPr>
          <w:ilvl w:val="0"/>
          <w:numId w:val="2"/>
        </w:numPr>
        <w:rPr>
          <w:lang w:val="en-US"/>
        </w:rPr>
      </w:pPr>
      <w:r>
        <w:rPr>
          <w:rtl w:val="0"/>
          <w:lang w:val="en-US"/>
        </w:rPr>
        <w:t xml:space="preserve">Further information can be found online here: </w:t>
      </w:r>
      <w:r>
        <w:rPr>
          <w:rStyle w:val="Hyperlink.0"/>
        </w:rPr>
        <w:fldChar w:fldCharType="begin" w:fldLock="0"/>
      </w:r>
      <w:r>
        <w:rPr>
          <w:rStyle w:val="Hyperlink.0"/>
        </w:rPr>
        <w:instrText xml:space="preserve"> HYPERLINK "https://visitmymosque.org/"</w:instrText>
      </w:r>
      <w:r>
        <w:rPr>
          <w:rStyle w:val="Hyperlink.0"/>
        </w:rPr>
        <w:fldChar w:fldCharType="separate" w:fldLock="0"/>
      </w:r>
      <w:r>
        <w:rPr>
          <w:rStyle w:val="Hyperlink.0"/>
          <w:rtl w:val="0"/>
          <w:lang w:val="en-US"/>
        </w:rPr>
        <w:t>https://visitmymosque.org/</w:t>
      </w:r>
      <w:r>
        <w:rPr/>
        <w:fldChar w:fldCharType="end" w:fldLock="0"/>
      </w:r>
      <w:r>
        <w:rPr>
          <w:rtl w:val="0"/>
          <w:lang w:val="en-US"/>
        </w:rPr>
        <w:t xml:space="preserve"> </w:t>
      </w:r>
    </w:p>
    <w:sectPr>
      <w:headerReference w:type="default" r:id="rId4"/>
      <w:footerReference w:type="default" r:id="rId5"/>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left" w:pos="1326"/>
        <w:tab w:val="clear" w:pos="4513"/>
        <w:tab w:val="clear" w:pos="9026"/>
      </w:tabs>
    </w:pPr>
    <w:r>
      <w:drawing xmlns:a="http://schemas.openxmlformats.org/drawingml/2006/main">
        <wp:anchor distT="152400" distB="152400" distL="152400" distR="152400" simplePos="0" relativeHeight="251658240" behindDoc="1" locked="0" layoutInCell="1" allowOverlap="1">
          <wp:simplePos x="0" y="0"/>
          <wp:positionH relativeFrom="page">
            <wp:posOffset>3378200</wp:posOffset>
          </wp:positionH>
          <wp:positionV relativeFrom="page">
            <wp:posOffset>201930</wp:posOffset>
          </wp:positionV>
          <wp:extent cx="676801" cy="676801"/>
          <wp:effectExtent l="0" t="0" r="0" b="0"/>
          <wp:wrapNone/>
          <wp:docPr id="1073741825" name="officeArt object" descr="A picture containing text, businesscard, vector graphics&#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A picture containing text, businesscard, vector graphicsDescription automatically generated" descr="A picture containing text, businesscard, vector graphicsDescription automatically generated"/>
                  <pic:cNvPicPr>
                    <a:picLocks noChangeAspect="1"/>
                  </pic:cNvPicPr>
                </pic:nvPicPr>
                <pic:blipFill>
                  <a:blip r:embed="rId1">
                    <a:extLst/>
                  </a:blip>
                  <a:stretch>
                    <a:fillRect/>
                  </a:stretch>
                </pic:blipFill>
                <pic:spPr>
                  <a:xfrm>
                    <a:off x="0" y="0"/>
                    <a:ext cx="676801" cy="676801"/>
                  </a:xfrm>
                  <a:prstGeom prst="rect">
                    <a:avLst/>
                  </a:prstGeom>
                  <a:ln w="12700" cap="flat">
                    <a:noFill/>
                    <a:miter lim="400000"/>
                  </a:ln>
                  <a:effectLst/>
                </pic:spPr>
              </pic:pic>
            </a:graphicData>
          </a:graphic>
        </wp:anchor>
      </w:drawing>
    </w:r>
    <w:r>
      <w:drawing xmlns:a="http://schemas.openxmlformats.org/drawingml/2006/main">
        <wp:anchor distT="152400" distB="152400" distL="152400" distR="152400" simplePos="0" relativeHeight="251659264" behindDoc="1" locked="0" layoutInCell="1" allowOverlap="1">
          <wp:simplePos x="0" y="0"/>
          <wp:positionH relativeFrom="page">
            <wp:posOffset>5661647</wp:posOffset>
          </wp:positionH>
          <wp:positionV relativeFrom="page">
            <wp:posOffset>424180</wp:posOffset>
          </wp:positionV>
          <wp:extent cx="1477159" cy="254158"/>
          <wp:effectExtent l="0" t="0" r="0" b="0"/>
          <wp:wrapNone/>
          <wp:docPr id="1073741826" name="officeArt object" descr="A picture containing 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6" name="A picture containing graphical user interfaceDescription automatically generated" descr="A picture containing graphical user interfaceDescription automatically generated"/>
                  <pic:cNvPicPr>
                    <a:picLocks noChangeAspect="1"/>
                  </pic:cNvPicPr>
                </pic:nvPicPr>
                <pic:blipFill>
                  <a:blip r:embed="rId2">
                    <a:extLst/>
                  </a:blip>
                  <a:stretch>
                    <a:fillRect/>
                  </a:stretch>
                </pic:blipFill>
                <pic:spPr>
                  <a:xfrm>
                    <a:off x="0" y="0"/>
                    <a:ext cx="1477159" cy="254158"/>
                  </a:xfrm>
                  <a:prstGeom prst="rect">
                    <a:avLst/>
                  </a:prstGeom>
                  <a:ln w="12700" cap="flat">
                    <a:noFill/>
                    <a:miter lim="400000"/>
                  </a:ln>
                  <a:effectLst/>
                </pic:spPr>
              </pic:pic>
            </a:graphicData>
          </a:graphic>
        </wp:anchor>
      </w:drawing>
    </w:r>
    <w:r>
      <w:rPr>
        <w:rtl w:val="0"/>
        <w:lang w:val="en-US"/>
      </w:rPr>
      <w:t>[insert mosque logo]</w:t>
      <w:tab/>
    </w:r>
  </w:p>
  <w:p>
    <w:pPr>
      <w:pStyle w:val="header"/>
      <w:tabs>
        <w:tab w:val="right" w:pos="9000"/>
        <w:tab w:val="clear" w:pos="9026"/>
      </w:tabs>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character" w:styleId="Hyperlink.0">
    <w:name w:val="Hyperlink.0"/>
    <w:basedOn w:val="Hyperlink"/>
    <w:next w:val="Hyperlink.0"/>
    <w:rPr>
      <w:outline w:val="0"/>
      <w:color w:val="0563c1"/>
      <w:u w:val="single" w:color="0563c1"/>
      <w14:textFill>
        <w14:solidFill>
          <w14:srgbClr w14:val="0563C1"/>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